
<file path=[Content_Types].xml><?xml version="1.0" encoding="utf-8"?>
<Types xmlns="http://schemas.openxmlformats.org/package/2006/content-types"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theme/theme1.xml" ContentType="application/vnd.openxmlformats-officedocument.theme+xml"/>
  <Default Extension="jpeg" ContentType="image/jpeg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8739B4" w:rsidRDefault="008739B4">
      <w:r>
        <w:rPr>
          <w:i/>
        </w:rPr>
        <w:t>(</w:t>
      </w:r>
      <w:r w:rsidRPr="008739B4">
        <w:rPr>
          <w:i/>
        </w:rPr>
        <w:t>Very sketchy study guide for</w:t>
      </w:r>
      <w:r>
        <w:t xml:space="preserve"> )</w:t>
      </w:r>
    </w:p>
    <w:p w:rsidR="008739B4" w:rsidRDefault="008739B4">
      <w:r w:rsidRPr="008739B4">
        <w:rPr>
          <w:b/>
        </w:rPr>
        <w:t xml:space="preserve">Documentary Film </w:t>
      </w:r>
      <w:r w:rsidR="003065E2">
        <w:rPr>
          <w:b/>
        </w:rPr>
        <w:t>FINAL</w:t>
      </w:r>
    </w:p>
    <w:p w:rsidR="008739B4" w:rsidRDefault="008739B4"/>
    <w:p w:rsidR="008739B4" w:rsidRDefault="003065E2">
      <w:r>
        <w:t>As usual, s</w:t>
      </w:r>
      <w:r w:rsidR="008739B4">
        <w:t xml:space="preserve">hort of actually giving you the questions this is all I came up with. I’m sure you will be able to make good use of this. </w:t>
      </w:r>
    </w:p>
    <w:p w:rsidR="008739B4" w:rsidRDefault="008739B4">
      <w:r>
        <w:t>The format of the exam will be a series of short answer/direct questions (choose 7 out of 10) and a longer essay question that will assess both your understanding of the readings and your ability to synthesize concepts and ideas in relation to particular issues of the documentary tradition.</w:t>
      </w:r>
    </w:p>
    <w:p w:rsidR="008739B4" w:rsidRPr="008739B4" w:rsidRDefault="008739B4">
      <w:r>
        <w:t>You</w:t>
      </w:r>
      <w:r w:rsidRPr="008739B4">
        <w:t xml:space="preserve"> need to be familiar with all the films we have screen</w:t>
      </w:r>
      <w:r>
        <w:t>e</w:t>
      </w:r>
      <w:r w:rsidRPr="008739B4">
        <w:t>d in class and be ready to discuss their formal qualities, specific characteristics and features, contextualize them historically within the general history of film and the documentary tradition.</w:t>
      </w:r>
    </w:p>
    <w:p w:rsidR="008739B4" w:rsidRDefault="008739B4">
      <w:r>
        <w:t>Pre-history of film and origins of documentary</w:t>
      </w:r>
    </w:p>
    <w:p w:rsidR="008739B4" w:rsidRDefault="008739B4">
      <w:r>
        <w:t>Documentary film as discourse and its relation to other discursive regimes</w:t>
      </w:r>
    </w:p>
    <w:p w:rsidR="008739B4" w:rsidRPr="008739B4" w:rsidRDefault="008739B4">
      <w:r>
        <w:tab/>
      </w:r>
      <w:r>
        <w:tab/>
        <w:t>The problem of images and language</w:t>
      </w:r>
    </w:p>
    <w:p w:rsidR="008739B4" w:rsidRDefault="008739B4">
      <w:proofErr w:type="gramStart"/>
      <w:r>
        <w:t xml:space="preserve">The use of documentary in institutional contexts for persuasion and </w:t>
      </w:r>
      <w:r w:rsidRPr="008739B4">
        <w:t>propaganda.</w:t>
      </w:r>
      <w:proofErr w:type="gramEnd"/>
    </w:p>
    <w:p w:rsidR="008739B4" w:rsidRDefault="008739B4">
      <w:r>
        <w:tab/>
      </w:r>
      <w:r>
        <w:tab/>
        <w:t>British documentary in the 30s</w:t>
      </w:r>
    </w:p>
    <w:p w:rsidR="008739B4" w:rsidRDefault="008739B4">
      <w:r>
        <w:tab/>
      </w:r>
      <w:r>
        <w:tab/>
        <w:t>Nazi propaganda</w:t>
      </w:r>
    </w:p>
    <w:p w:rsidR="008739B4" w:rsidRDefault="008739B4">
      <w:r>
        <w:tab/>
      </w:r>
      <w:r>
        <w:tab/>
        <w:t>US ‘new deal’ films</w:t>
      </w:r>
    </w:p>
    <w:p w:rsidR="008739B4" w:rsidRPr="008739B4" w:rsidRDefault="008739B4">
      <w:r>
        <w:tab/>
      </w:r>
      <w:r>
        <w:tab/>
        <w:t>Why We Fight</w:t>
      </w:r>
    </w:p>
    <w:p w:rsidR="008739B4" w:rsidRPr="008739B4" w:rsidRDefault="008739B4">
      <w:r w:rsidRPr="008739B4">
        <w:t xml:space="preserve">Formal, aesthetic qualities as inherently political: discuss </w:t>
      </w:r>
      <w:proofErr w:type="spellStart"/>
      <w:r w:rsidRPr="008739B4">
        <w:t>Leni</w:t>
      </w:r>
      <w:proofErr w:type="spellEnd"/>
      <w:r w:rsidRPr="008739B4">
        <w:t xml:space="preserve"> Riefenstahl and Susan Sontag.</w:t>
      </w:r>
    </w:p>
    <w:p w:rsidR="008739B4" w:rsidRPr="008739B4" w:rsidRDefault="008739B4">
      <w:r w:rsidRPr="008739B4">
        <w:t>Use of sound in documentary: historical, technological and aesthetic considerations.</w:t>
      </w:r>
    </w:p>
    <w:p w:rsidR="008739B4" w:rsidRPr="008739B4" w:rsidRDefault="008739B4">
      <w:proofErr w:type="gramStart"/>
      <w:r w:rsidRPr="008739B4">
        <w:t>Non documentary</w:t>
      </w:r>
      <w:proofErr w:type="gramEnd"/>
      <w:r w:rsidRPr="008739B4">
        <w:t xml:space="preserve"> film movements and styles influenced by documentary</w:t>
      </w:r>
      <w:r>
        <w:t xml:space="preserve"> film </w:t>
      </w:r>
    </w:p>
    <w:p w:rsidR="008739B4" w:rsidRPr="008739B4" w:rsidRDefault="008739B4">
      <w:r w:rsidRPr="008739B4">
        <w:t xml:space="preserve">Theoretical and formal distinctions between direct cinema and cinema </w:t>
      </w:r>
      <w:proofErr w:type="spellStart"/>
      <w:r w:rsidRPr="008739B4">
        <w:t>verité</w:t>
      </w:r>
      <w:proofErr w:type="spellEnd"/>
    </w:p>
    <w:p w:rsidR="008739B4" w:rsidRDefault="008739B4">
      <w:r w:rsidRPr="008739B4">
        <w:t>Nichols</w:t>
      </w:r>
      <w:r>
        <w:t xml:space="preserve"> taxonomy of documentary modes</w:t>
      </w:r>
    </w:p>
    <w:p w:rsidR="003065E2" w:rsidRDefault="008739B4">
      <w:r>
        <w:t>Ethical questions (discussed in Nichols and Ellis)</w:t>
      </w:r>
    </w:p>
    <w:p w:rsidR="003065E2" w:rsidRDefault="003065E2">
      <w:r>
        <w:t>Issues of representation and the relation with the subject and the world in documentary</w:t>
      </w:r>
    </w:p>
    <w:p w:rsidR="003065E2" w:rsidRDefault="003065E2">
      <w:proofErr w:type="gramStart"/>
      <w:r>
        <w:t>A more thorough understanding of the distinctions between the reflexive and the participatory mode.</w:t>
      </w:r>
      <w:proofErr w:type="gramEnd"/>
    </w:p>
    <w:p w:rsidR="003065E2" w:rsidRDefault="003065E2">
      <w:r>
        <w:t xml:space="preserve">The </w:t>
      </w:r>
      <w:proofErr w:type="spellStart"/>
      <w:r>
        <w:t>performative</w:t>
      </w:r>
      <w:proofErr w:type="spellEnd"/>
      <w:r>
        <w:t xml:space="preserve"> mode: features and specificity. –Ties of the </w:t>
      </w:r>
      <w:proofErr w:type="spellStart"/>
      <w:r>
        <w:t>performative</w:t>
      </w:r>
      <w:proofErr w:type="spellEnd"/>
      <w:r>
        <w:t xml:space="preserve"> with the issues of hyper-reflexivity and postmodernism. </w:t>
      </w:r>
    </w:p>
    <w:p w:rsidR="003065E2" w:rsidRDefault="003065E2"/>
    <w:p w:rsidR="003065E2" w:rsidRDefault="003065E2">
      <w:r>
        <w:t xml:space="preserve">List of films since the midterm to concentrate on: </w:t>
      </w:r>
    </w:p>
    <w:p w:rsidR="003065E2" w:rsidRDefault="003065E2"/>
    <w:p w:rsidR="003065E2" w:rsidRPr="003065E2" w:rsidRDefault="003065E2" w:rsidP="003065E2">
      <w:pPr>
        <w:rPr>
          <w:sz w:val="20"/>
        </w:rPr>
      </w:pPr>
      <w:proofErr w:type="spellStart"/>
      <w:r w:rsidRPr="003065E2">
        <w:rPr>
          <w:sz w:val="20"/>
        </w:rPr>
        <w:t>Lettre</w:t>
      </w:r>
      <w:proofErr w:type="spellEnd"/>
      <w:r w:rsidRPr="003065E2">
        <w:rPr>
          <w:sz w:val="20"/>
        </w:rPr>
        <w:t xml:space="preserve"> a Jane/Letter to Jane: An Investigation About a Still (The </w:t>
      </w:r>
      <w:proofErr w:type="spellStart"/>
      <w:r w:rsidRPr="003065E2">
        <w:rPr>
          <w:sz w:val="20"/>
        </w:rPr>
        <w:t>Dziga</w:t>
      </w:r>
      <w:proofErr w:type="spellEnd"/>
      <w:r w:rsidRPr="003065E2">
        <w:rPr>
          <w:sz w:val="20"/>
        </w:rPr>
        <w:t xml:space="preserve"> </w:t>
      </w:r>
      <w:proofErr w:type="spellStart"/>
      <w:r w:rsidRPr="003065E2">
        <w:rPr>
          <w:sz w:val="20"/>
        </w:rPr>
        <w:t>Vertov</w:t>
      </w:r>
      <w:proofErr w:type="spellEnd"/>
      <w:r w:rsidRPr="003065E2">
        <w:rPr>
          <w:sz w:val="20"/>
        </w:rPr>
        <w:t xml:space="preserve"> Group (aka Jean Luc Godard and Jean-Pierre </w:t>
      </w:r>
      <w:proofErr w:type="spellStart"/>
      <w:r w:rsidRPr="003065E2">
        <w:rPr>
          <w:sz w:val="20"/>
        </w:rPr>
        <w:t>Gorin</w:t>
      </w:r>
      <w:proofErr w:type="spellEnd"/>
      <w:r w:rsidRPr="003065E2">
        <w:rPr>
          <w:sz w:val="20"/>
        </w:rPr>
        <w:t>), France, 1972)</w:t>
      </w:r>
    </w:p>
    <w:p w:rsidR="003065E2" w:rsidRPr="003065E2" w:rsidRDefault="003065E2" w:rsidP="003065E2">
      <w:pPr>
        <w:rPr>
          <w:sz w:val="20"/>
        </w:rPr>
      </w:pPr>
      <w:proofErr w:type="spellStart"/>
      <w:r w:rsidRPr="003065E2">
        <w:rPr>
          <w:sz w:val="20"/>
        </w:rPr>
        <w:t>Ici</w:t>
      </w:r>
      <w:proofErr w:type="spellEnd"/>
      <w:r w:rsidRPr="003065E2">
        <w:rPr>
          <w:sz w:val="20"/>
        </w:rPr>
        <w:t xml:space="preserve"> </w:t>
      </w:r>
      <w:proofErr w:type="gramStart"/>
      <w:r w:rsidRPr="003065E2">
        <w:rPr>
          <w:sz w:val="20"/>
        </w:rPr>
        <w:t>et</w:t>
      </w:r>
      <w:proofErr w:type="gramEnd"/>
      <w:r w:rsidRPr="003065E2">
        <w:rPr>
          <w:sz w:val="20"/>
        </w:rPr>
        <w:t xml:space="preserve"> </w:t>
      </w:r>
      <w:proofErr w:type="spellStart"/>
      <w:r w:rsidRPr="003065E2">
        <w:rPr>
          <w:sz w:val="20"/>
        </w:rPr>
        <w:t>ailleurs</w:t>
      </w:r>
      <w:proofErr w:type="spellEnd"/>
      <w:r w:rsidRPr="003065E2">
        <w:rPr>
          <w:sz w:val="20"/>
        </w:rPr>
        <w:t xml:space="preserve">/Here and Elsewhere (The </w:t>
      </w:r>
      <w:proofErr w:type="spellStart"/>
      <w:r w:rsidRPr="003065E2">
        <w:rPr>
          <w:sz w:val="20"/>
        </w:rPr>
        <w:t>Dziga</w:t>
      </w:r>
      <w:proofErr w:type="spellEnd"/>
      <w:r w:rsidRPr="003065E2">
        <w:rPr>
          <w:sz w:val="20"/>
        </w:rPr>
        <w:t xml:space="preserve"> </w:t>
      </w:r>
      <w:proofErr w:type="spellStart"/>
      <w:r w:rsidRPr="003065E2">
        <w:rPr>
          <w:sz w:val="20"/>
        </w:rPr>
        <w:t>Vertov</w:t>
      </w:r>
      <w:proofErr w:type="spellEnd"/>
      <w:r w:rsidRPr="003065E2">
        <w:rPr>
          <w:sz w:val="20"/>
        </w:rPr>
        <w:t xml:space="preserve"> Group (aka Jean Luc Godard, Jean-Pierre </w:t>
      </w:r>
      <w:proofErr w:type="spellStart"/>
      <w:r w:rsidRPr="003065E2">
        <w:rPr>
          <w:sz w:val="20"/>
        </w:rPr>
        <w:t>Gorin</w:t>
      </w:r>
      <w:proofErr w:type="spellEnd"/>
      <w:r w:rsidRPr="003065E2">
        <w:rPr>
          <w:sz w:val="20"/>
        </w:rPr>
        <w:t xml:space="preserve"> and Anne-Marie </w:t>
      </w:r>
      <w:proofErr w:type="spellStart"/>
      <w:r w:rsidRPr="003065E2">
        <w:rPr>
          <w:sz w:val="20"/>
        </w:rPr>
        <w:t>Mieville</w:t>
      </w:r>
      <w:proofErr w:type="spellEnd"/>
      <w:r w:rsidRPr="003065E2">
        <w:rPr>
          <w:sz w:val="20"/>
        </w:rPr>
        <w:t>), France, 1976) –excerpts</w:t>
      </w:r>
    </w:p>
    <w:p w:rsidR="003065E2" w:rsidRPr="003065E2" w:rsidRDefault="003065E2" w:rsidP="003065E2">
      <w:pPr>
        <w:rPr>
          <w:sz w:val="20"/>
        </w:rPr>
      </w:pPr>
      <w:r w:rsidRPr="003065E2">
        <w:rPr>
          <w:sz w:val="20"/>
        </w:rPr>
        <w:t>Roger &amp; Me (Michael Moore, USA, 1989)</w:t>
      </w:r>
    </w:p>
    <w:p w:rsidR="003065E2" w:rsidRPr="003065E2" w:rsidRDefault="003065E2" w:rsidP="003065E2">
      <w:pPr>
        <w:rPr>
          <w:sz w:val="20"/>
        </w:rPr>
      </w:pPr>
      <w:r w:rsidRPr="003065E2">
        <w:rPr>
          <w:sz w:val="20"/>
        </w:rPr>
        <w:t>Thin Blue Line (Errol Morris, USA, 1988)</w:t>
      </w:r>
    </w:p>
    <w:p w:rsidR="003065E2" w:rsidRPr="003065E2" w:rsidRDefault="003065E2" w:rsidP="003065E2">
      <w:pPr>
        <w:rPr>
          <w:sz w:val="20"/>
        </w:rPr>
      </w:pPr>
    </w:p>
    <w:p w:rsidR="003065E2" w:rsidRPr="003065E2" w:rsidRDefault="003065E2" w:rsidP="003065E2">
      <w:pPr>
        <w:rPr>
          <w:sz w:val="20"/>
        </w:rPr>
      </w:pPr>
      <w:r w:rsidRPr="003065E2">
        <w:rPr>
          <w:sz w:val="20"/>
        </w:rPr>
        <w:t>Tongues Untied (Marlon Riggs, USA, 1990)</w:t>
      </w:r>
    </w:p>
    <w:p w:rsidR="003065E2" w:rsidRPr="003065E2" w:rsidRDefault="003065E2" w:rsidP="003065E2">
      <w:pPr>
        <w:rPr>
          <w:sz w:val="20"/>
        </w:rPr>
      </w:pPr>
      <w:r w:rsidRPr="003065E2">
        <w:rPr>
          <w:sz w:val="20"/>
        </w:rPr>
        <w:t>Paris Is Burning (Jennie Livingston, USA, 1990)</w:t>
      </w:r>
    </w:p>
    <w:p w:rsidR="003065E2" w:rsidRPr="003065E2" w:rsidRDefault="003065E2" w:rsidP="003065E2">
      <w:pPr>
        <w:rPr>
          <w:sz w:val="20"/>
        </w:rPr>
      </w:pPr>
    </w:p>
    <w:p w:rsidR="003065E2" w:rsidRPr="003065E2" w:rsidRDefault="003065E2" w:rsidP="003065E2">
      <w:pPr>
        <w:rPr>
          <w:sz w:val="20"/>
        </w:rPr>
      </w:pPr>
      <w:r w:rsidRPr="003065E2">
        <w:rPr>
          <w:sz w:val="20"/>
        </w:rPr>
        <w:t>This Is Spinal Tap (Rob Reiner, USA, 1984)</w:t>
      </w:r>
    </w:p>
    <w:p w:rsidR="003065E2" w:rsidRPr="003065E2" w:rsidRDefault="003065E2" w:rsidP="003065E2">
      <w:pPr>
        <w:rPr>
          <w:sz w:val="20"/>
        </w:rPr>
      </w:pPr>
      <w:r w:rsidRPr="003065E2">
        <w:rPr>
          <w:sz w:val="20"/>
        </w:rPr>
        <w:t>Truth or Dare (aka In Bed With Madonna) (</w:t>
      </w:r>
      <w:proofErr w:type="spellStart"/>
      <w:r w:rsidRPr="003065E2">
        <w:rPr>
          <w:sz w:val="20"/>
        </w:rPr>
        <w:t>Alek</w:t>
      </w:r>
      <w:proofErr w:type="spellEnd"/>
      <w:r w:rsidRPr="003065E2">
        <w:rPr>
          <w:sz w:val="20"/>
        </w:rPr>
        <w:t xml:space="preserve"> </w:t>
      </w:r>
      <w:proofErr w:type="spellStart"/>
      <w:r w:rsidRPr="003065E2">
        <w:rPr>
          <w:sz w:val="20"/>
        </w:rPr>
        <w:t>Keshishian</w:t>
      </w:r>
      <w:proofErr w:type="spellEnd"/>
      <w:r w:rsidRPr="003065E2">
        <w:rPr>
          <w:sz w:val="20"/>
        </w:rPr>
        <w:t>, USA, 1991)</w:t>
      </w:r>
    </w:p>
    <w:p w:rsidR="003065E2" w:rsidRPr="003065E2" w:rsidRDefault="003065E2" w:rsidP="003065E2">
      <w:pPr>
        <w:rPr>
          <w:sz w:val="20"/>
        </w:rPr>
      </w:pPr>
    </w:p>
    <w:p w:rsidR="003065E2" w:rsidRPr="003065E2" w:rsidRDefault="003065E2" w:rsidP="003065E2">
      <w:pPr>
        <w:rPr>
          <w:sz w:val="20"/>
        </w:rPr>
      </w:pPr>
      <w:r w:rsidRPr="003065E2">
        <w:rPr>
          <w:sz w:val="20"/>
        </w:rPr>
        <w:t>Enjoy Poverty (</w:t>
      </w:r>
      <w:proofErr w:type="spellStart"/>
      <w:r w:rsidRPr="003065E2">
        <w:rPr>
          <w:sz w:val="20"/>
        </w:rPr>
        <w:t>Renzo</w:t>
      </w:r>
      <w:proofErr w:type="spellEnd"/>
      <w:r w:rsidRPr="003065E2">
        <w:rPr>
          <w:sz w:val="20"/>
        </w:rPr>
        <w:t xml:space="preserve"> Martens, Holland, 2009)</w:t>
      </w:r>
    </w:p>
    <w:p w:rsidR="003065E2" w:rsidRPr="003065E2" w:rsidRDefault="003065E2" w:rsidP="003065E2">
      <w:pPr>
        <w:rPr>
          <w:sz w:val="20"/>
        </w:rPr>
      </w:pPr>
    </w:p>
    <w:p w:rsidR="003065E2" w:rsidRPr="003065E2" w:rsidRDefault="003065E2" w:rsidP="003065E2">
      <w:pPr>
        <w:rPr>
          <w:sz w:val="20"/>
        </w:rPr>
      </w:pPr>
      <w:r w:rsidRPr="003065E2">
        <w:rPr>
          <w:sz w:val="20"/>
        </w:rPr>
        <w:t>Britney: For The Record (Phil Griffin, USA, 2008) --excerpt</w:t>
      </w:r>
    </w:p>
    <w:p w:rsidR="003065E2" w:rsidRPr="003065E2" w:rsidRDefault="003065E2" w:rsidP="003065E2">
      <w:pPr>
        <w:rPr>
          <w:sz w:val="20"/>
        </w:rPr>
      </w:pPr>
      <w:r w:rsidRPr="003065E2">
        <w:rPr>
          <w:sz w:val="20"/>
        </w:rPr>
        <w:t>Sing Faster (Jon Else, USA, 1999)</w:t>
      </w:r>
    </w:p>
    <w:p w:rsidR="003065E2" w:rsidRPr="003065E2" w:rsidRDefault="003065E2" w:rsidP="003065E2">
      <w:pPr>
        <w:rPr>
          <w:sz w:val="20"/>
        </w:rPr>
      </w:pPr>
      <w:proofErr w:type="spellStart"/>
      <w:r w:rsidRPr="003065E2">
        <w:rPr>
          <w:sz w:val="20"/>
        </w:rPr>
        <w:t>Genova</w:t>
      </w:r>
      <w:proofErr w:type="spellEnd"/>
      <w:r w:rsidRPr="003065E2">
        <w:rPr>
          <w:sz w:val="20"/>
        </w:rPr>
        <w:t xml:space="preserve"> 2001 G8 Footage (</w:t>
      </w:r>
      <w:proofErr w:type="spellStart"/>
      <w:r w:rsidRPr="003065E2">
        <w:rPr>
          <w:sz w:val="20"/>
        </w:rPr>
        <w:t>Indymedia</w:t>
      </w:r>
      <w:proofErr w:type="spellEnd"/>
      <w:r w:rsidRPr="003065E2">
        <w:rPr>
          <w:sz w:val="20"/>
        </w:rPr>
        <w:t xml:space="preserve"> Italy Collective, Italy, 2001) –excerpts</w:t>
      </w:r>
    </w:p>
    <w:p w:rsidR="003065E2" w:rsidRPr="003065E2" w:rsidRDefault="003065E2" w:rsidP="003065E2">
      <w:pPr>
        <w:rPr>
          <w:sz w:val="20"/>
        </w:rPr>
      </w:pPr>
      <w:r w:rsidRPr="003065E2">
        <w:rPr>
          <w:sz w:val="20"/>
        </w:rPr>
        <w:t>Rodney King Footage, 1991</w:t>
      </w:r>
    </w:p>
    <w:p w:rsidR="003065E2" w:rsidRDefault="003065E2" w:rsidP="003065E2">
      <w:pPr>
        <w:rPr>
          <w:sz w:val="20"/>
        </w:rPr>
      </w:pPr>
    </w:p>
    <w:p w:rsidR="008265EB" w:rsidRPr="008739B4" w:rsidRDefault="003065E2"/>
    <w:sectPr w:rsidR="008265EB" w:rsidRPr="008739B4" w:rsidSect="008738B8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doNotVertAlignCellWithSp/>
    <w:doNotBreakConstrainedForcedTable/>
    <w:useAnsiKerningPairs/>
    <w:cachedColBalance/>
    <w:splitPgBreakAndParaMark/>
  </w:compat>
  <w:rsids>
    <w:rsidRoot w:val="008739B4"/>
    <w:rsid w:val="003065E2"/>
    <w:rsid w:val="006D36F7"/>
    <w:rsid w:val="008739B4"/>
  </w:rsids>
  <m:mathPr>
    <m:mathFont m:val="Arial Black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65EB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387</Words>
  <Characters>2206</Characters>
  <Application>Microsoft Word 12.0.0</Application>
  <DocSecurity>0</DocSecurity>
  <Lines>18</Lines>
  <Paragraphs>4</Paragraphs>
  <ScaleCrop>false</ScaleCrop>
  <LinksUpToDate>false</LinksUpToDate>
  <CharactersWithSpaces>2709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KinoPPete</dc:creator>
  <cp:keywords/>
  <cp:lastModifiedBy>KinoPPete</cp:lastModifiedBy>
  <cp:revision>2</cp:revision>
  <dcterms:created xsi:type="dcterms:W3CDTF">2010-04-30T20:48:00Z</dcterms:created>
  <dcterms:modified xsi:type="dcterms:W3CDTF">2010-04-30T20:48:00Z</dcterms:modified>
</cp:coreProperties>
</file>